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exact"/>
        <w:ind w:right="153"/>
        <w:jc w:val="right"/>
        <w:rPr>
          <w:rFonts w:hint="eastAsia" w:ascii="宋体" w:hAnsi="宋体" w:eastAsia="宋体" w:cs="宋体"/>
          <w:b/>
          <w:bCs/>
          <w:szCs w:val="24"/>
        </w:rPr>
      </w:pPr>
      <w:r>
        <w:rPr>
          <w:rFonts w:hint="eastAsia" w:ascii="宋体" w:hAnsi="宋体" w:eastAsia="宋体" w:cs="宋体"/>
          <w:b/>
          <w:bCs/>
          <w:szCs w:val="24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Cs w:val="24"/>
        </w:rPr>
        <w:t>基金业务授权委托书</w:t>
      </w:r>
      <w:r>
        <w:rPr>
          <w:rFonts w:hint="eastAsia" w:ascii="宋体" w:hAnsi="宋体" w:eastAsia="宋体" w:cs="宋体"/>
          <w:b/>
          <w:bCs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Cs w:val="24"/>
          <w:lang w:val="en-US" w:eastAsia="zh-CN"/>
        </w:rPr>
        <w:t>机构</w:t>
      </w:r>
      <w:r>
        <w:rPr>
          <w:rFonts w:hint="eastAsia" w:ascii="宋体" w:hAnsi="宋体" w:eastAsia="宋体" w:cs="宋体"/>
          <w:b/>
          <w:bCs/>
          <w:szCs w:val="24"/>
          <w:lang w:eastAsia="zh-CN"/>
        </w:rPr>
        <w:t>）</w:t>
      </w:r>
    </w:p>
    <w:p>
      <w:pPr>
        <w:pStyle w:val="2"/>
        <w:spacing w:line="360" w:lineRule="exact"/>
        <w:rPr>
          <w:rFonts w:hint="eastAsia" w:ascii="宋体" w:hAnsi="宋体" w:eastAsia="宋体" w:cs="宋体"/>
          <w:sz w:val="15"/>
          <w:lang w:eastAsia="zh-CN"/>
        </w:rPr>
      </w:pPr>
    </w:p>
    <w:p>
      <w:pPr>
        <w:pStyle w:val="2"/>
        <w:spacing w:line="240" w:lineRule="exact"/>
        <w:rPr>
          <w:rFonts w:hint="eastAsia" w:ascii="宋体" w:hAnsi="宋体" w:eastAsia="宋体" w:cs="宋体"/>
          <w:b/>
          <w:bCs/>
          <w:sz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</w:rPr>
        <w:t>博时</w:t>
      </w:r>
      <w:r>
        <w:rPr>
          <w:rFonts w:hint="eastAsia" w:ascii="宋体" w:hAnsi="宋体" w:eastAsia="宋体" w:cs="宋体"/>
          <w:b/>
          <w:bCs/>
          <w:sz w:val="21"/>
          <w:lang w:val="en-US" w:eastAsia="zh-CN"/>
        </w:rPr>
        <w:t>财富基金销售</w:t>
      </w:r>
      <w:r>
        <w:rPr>
          <w:rFonts w:hint="eastAsia" w:ascii="宋体" w:hAnsi="宋体" w:eastAsia="宋体" w:cs="宋体"/>
          <w:b/>
          <w:bCs/>
          <w:sz w:val="21"/>
        </w:rPr>
        <w:t>有限公司：</w:t>
      </w:r>
    </w:p>
    <w:p>
      <w:pPr>
        <w:pStyle w:val="2"/>
        <w:tabs>
          <w:tab w:val="left" w:pos="844"/>
        </w:tabs>
        <w:spacing w:line="240" w:lineRule="exact"/>
        <w:rPr>
          <w:rFonts w:hint="eastAsia" w:ascii="宋体" w:hAnsi="宋体" w:eastAsia="宋体" w:cs="宋体"/>
          <w:sz w:val="21"/>
          <w:lang w:eastAsia="zh-CN"/>
        </w:rPr>
      </w:pPr>
      <w:r>
        <w:rPr>
          <w:rFonts w:hint="eastAsia" w:ascii="宋体" w:hAnsi="宋体" w:eastAsia="宋体" w:cs="宋体"/>
          <w:sz w:val="21"/>
          <w:lang w:eastAsia="zh-CN"/>
        </w:rPr>
        <w:tab/>
      </w:r>
    </w:p>
    <w:p>
      <w:pPr>
        <w:pStyle w:val="2"/>
        <w:spacing w:line="240" w:lineRule="exact"/>
        <w:ind w:firstLine="480"/>
        <w:rPr>
          <w:rFonts w:hint="eastAsia" w:ascii="宋体" w:hAnsi="宋体" w:eastAsia="宋体" w:cs="宋体"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sz w:val="18"/>
          <w:szCs w:val="18"/>
        </w:rPr>
        <w:t>本机构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已阅读、知悉、确认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贵司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对管理员与经办人的以下所有权限设置。</w:t>
      </w:r>
    </w:p>
    <w:p>
      <w:pPr>
        <w:autoSpaceDE w:val="0"/>
        <w:autoSpaceDN w:val="0"/>
        <w:adjustRightInd w:val="0"/>
        <w:ind w:left="210" w:leftChars="100"/>
        <w:jc w:val="left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      </w:t>
      </w:r>
      <w:r>
        <w:rPr>
          <w:rFonts w:hint="eastAsia" w:ascii="宋体" w:hAnsi="宋体" w:cs="宋体"/>
          <w:b/>
          <w:bCs/>
          <w:sz w:val="18"/>
          <w:szCs w:val="18"/>
          <w:lang w:val="en-US" w:eastAsia="zh-CN"/>
        </w:rPr>
        <w:t>系统</w:t>
      </w:r>
      <w:r>
        <w:rPr>
          <w:rFonts w:hint="eastAsia" w:ascii="宋体" w:hAnsi="宋体" w:eastAsia="宋体" w:cs="宋体"/>
          <w:b/>
          <w:sz w:val="18"/>
          <w:szCs w:val="18"/>
        </w:rPr>
        <w:t xml:space="preserve">管理员具有以下权限： </w:t>
      </w:r>
    </w:p>
    <w:p>
      <w:pPr>
        <w:pStyle w:val="7"/>
        <w:numPr>
          <w:ilvl w:val="0"/>
          <w:numId w:val="1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增加经办人，建立经办人和交易账户之间的对应关系，并赋予相应的权限； </w:t>
      </w:r>
    </w:p>
    <w:p>
      <w:pPr>
        <w:pStyle w:val="7"/>
        <w:numPr>
          <w:ilvl w:val="0"/>
          <w:numId w:val="1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管理经办人权限，包括查看/删除经办人信息、</w:t>
      </w:r>
      <w:r>
        <w:rPr>
          <w:rFonts w:hint="eastAsia" w:ascii="宋体" w:hAnsi="宋体" w:cs="宋体"/>
          <w:sz w:val="18"/>
          <w:szCs w:val="18"/>
          <w:lang w:val="en-US" w:eastAsia="zh-CN"/>
        </w:rPr>
        <w:t>修改经办人角色</w:t>
      </w:r>
      <w:r>
        <w:rPr>
          <w:rFonts w:hint="eastAsia" w:ascii="宋体" w:hAnsi="宋体" w:eastAsia="宋体" w:cs="宋体"/>
          <w:sz w:val="18"/>
          <w:szCs w:val="18"/>
        </w:rPr>
        <w:t xml:space="preserve">； </w:t>
      </w:r>
    </w:p>
    <w:p>
      <w:pPr>
        <w:pStyle w:val="7"/>
        <w:numPr>
          <w:ilvl w:val="0"/>
          <w:numId w:val="1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移交管理员权限至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其他</w:t>
      </w:r>
      <w:r>
        <w:rPr>
          <w:rFonts w:hint="eastAsia" w:ascii="宋体" w:hAnsi="宋体" w:eastAsia="宋体" w:cs="宋体"/>
          <w:sz w:val="18"/>
          <w:szCs w:val="18"/>
        </w:rPr>
        <w:t>经办人；</w:t>
      </w:r>
    </w:p>
    <w:p>
      <w:pPr>
        <w:pStyle w:val="7"/>
        <w:numPr>
          <w:ilvl w:val="0"/>
          <w:numId w:val="1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创建自定义角色；</w:t>
      </w:r>
    </w:p>
    <w:p>
      <w:pPr>
        <w:pStyle w:val="7"/>
        <w:numPr>
          <w:ilvl w:val="0"/>
          <w:numId w:val="1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向贵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公</w:t>
      </w:r>
      <w:r>
        <w:rPr>
          <w:rFonts w:hint="eastAsia" w:ascii="宋体" w:hAnsi="宋体" w:eastAsia="宋体" w:cs="宋体"/>
          <w:sz w:val="18"/>
          <w:szCs w:val="18"/>
        </w:rPr>
        <w:t>司提交所须的所有相关证明文件；就贵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公</w:t>
      </w:r>
      <w:r>
        <w:rPr>
          <w:rFonts w:hint="eastAsia" w:ascii="宋体" w:hAnsi="宋体" w:eastAsia="宋体" w:cs="宋体"/>
          <w:sz w:val="18"/>
          <w:szCs w:val="18"/>
        </w:rPr>
        <w:t>司所提出的业务相关疑问和询问进行回答、解释和补充。</w:t>
      </w:r>
    </w:p>
    <w:p>
      <w:pPr>
        <w:autoSpaceDE w:val="0"/>
        <w:autoSpaceDN w:val="0"/>
        <w:adjustRightInd w:val="0"/>
        <w:spacing w:after="90"/>
        <w:ind w:left="0" w:leftChars="0" w:firstLine="723" w:firstLineChars="400"/>
        <w:jc w:val="left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cs="宋体"/>
          <w:b/>
          <w:sz w:val="18"/>
          <w:szCs w:val="18"/>
          <w:lang w:val="en-US" w:eastAsia="zh-CN"/>
        </w:rPr>
        <w:t>高级</w:t>
      </w:r>
      <w:r>
        <w:rPr>
          <w:rFonts w:hint="eastAsia" w:ascii="宋体" w:hAnsi="宋体" w:eastAsia="宋体" w:cs="宋体"/>
          <w:b/>
          <w:sz w:val="18"/>
          <w:szCs w:val="18"/>
        </w:rPr>
        <w:t xml:space="preserve">经办人具有以下权限： </w:t>
      </w:r>
    </w:p>
    <w:p>
      <w:pPr>
        <w:pStyle w:val="7"/>
        <w:numPr>
          <w:ilvl w:val="0"/>
          <w:numId w:val="2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向贵公司提交账户类</w:t>
      </w:r>
      <w:r>
        <w:rPr>
          <w:rFonts w:hint="eastAsia" w:ascii="宋体" w:hAnsi="宋体" w:cs="宋体"/>
          <w:sz w:val="18"/>
          <w:szCs w:val="18"/>
          <w:lang w:val="en-US" w:eastAsia="zh-CN"/>
        </w:rPr>
        <w:t>业务申请</w:t>
      </w:r>
      <w:r>
        <w:rPr>
          <w:rFonts w:hint="eastAsia" w:ascii="宋体" w:hAnsi="宋体" w:eastAsia="宋体" w:cs="宋体"/>
          <w:sz w:val="18"/>
          <w:szCs w:val="18"/>
        </w:rPr>
        <w:t>，并对申请进行说明及确认；</w:t>
      </w:r>
    </w:p>
    <w:p>
      <w:pPr>
        <w:pStyle w:val="7"/>
        <w:numPr>
          <w:ilvl w:val="0"/>
          <w:numId w:val="2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向贵公司提交交易类业务申请，可独立提交有效的交易申请，不需要复核；</w:t>
      </w:r>
    </w:p>
    <w:p>
      <w:pPr>
        <w:pStyle w:val="7"/>
        <w:numPr>
          <w:ilvl w:val="0"/>
          <w:numId w:val="2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查看经办账户的交易明细和持仓情况；</w:t>
      </w:r>
    </w:p>
    <w:p>
      <w:pPr>
        <w:pStyle w:val="7"/>
        <w:numPr>
          <w:ilvl w:val="0"/>
          <w:numId w:val="2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查看账户信息、查询和导出报表；</w:t>
      </w:r>
    </w:p>
    <w:p>
      <w:pPr>
        <w:pStyle w:val="7"/>
        <w:numPr>
          <w:ilvl w:val="0"/>
          <w:numId w:val="2"/>
        </w:numPr>
        <w:autoSpaceDE w:val="0"/>
        <w:autoSpaceDN w:val="0"/>
        <w:adjustRightInd w:val="0"/>
        <w:spacing w:after="90" w:line="200" w:lineRule="exact"/>
        <w:ind w:left="1260" w:leftChars="0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向贵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公</w:t>
      </w:r>
      <w:r>
        <w:rPr>
          <w:rFonts w:hint="eastAsia" w:ascii="宋体" w:hAnsi="宋体" w:eastAsia="宋体" w:cs="宋体"/>
          <w:sz w:val="18"/>
          <w:szCs w:val="18"/>
        </w:rPr>
        <w:t>司提交所须的所有相关证明文件；就贵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公</w:t>
      </w:r>
      <w:r>
        <w:rPr>
          <w:rFonts w:hint="eastAsia" w:ascii="宋体" w:hAnsi="宋体" w:eastAsia="宋体" w:cs="宋体"/>
          <w:sz w:val="18"/>
          <w:szCs w:val="18"/>
        </w:rPr>
        <w:t>司所提出的业务相关疑问和询问进行回答、解释和补充。</w:t>
      </w:r>
    </w:p>
    <w:p>
      <w:pPr>
        <w:autoSpaceDE w:val="0"/>
        <w:autoSpaceDN w:val="0"/>
        <w:adjustRightInd w:val="0"/>
        <w:spacing w:after="90"/>
        <w:ind w:left="0" w:leftChars="0" w:firstLine="723" w:firstLineChars="400"/>
        <w:jc w:val="left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cs="宋体"/>
          <w:b/>
          <w:sz w:val="18"/>
          <w:szCs w:val="18"/>
          <w:lang w:val="en-US" w:eastAsia="zh-CN"/>
        </w:rPr>
        <w:t>交易</w:t>
      </w:r>
      <w:r>
        <w:rPr>
          <w:rFonts w:hint="eastAsia" w:ascii="宋体" w:hAnsi="宋体" w:eastAsia="宋体" w:cs="宋体"/>
          <w:b/>
          <w:sz w:val="18"/>
          <w:szCs w:val="18"/>
        </w:rPr>
        <w:t xml:space="preserve">经办人具有以下权限： </w:t>
      </w:r>
    </w:p>
    <w:p>
      <w:pPr>
        <w:pStyle w:val="7"/>
        <w:numPr>
          <w:ilvl w:val="0"/>
          <w:numId w:val="3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向贵公司提交账户类业务申请，并对申请进行说明及确认；</w:t>
      </w:r>
    </w:p>
    <w:p>
      <w:pPr>
        <w:pStyle w:val="7"/>
        <w:numPr>
          <w:ilvl w:val="0"/>
          <w:numId w:val="3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向贵公司提交</w:t>
      </w:r>
      <w:r>
        <w:rPr>
          <w:rFonts w:hint="eastAsia" w:ascii="宋体" w:hAnsi="宋体" w:cs="宋体"/>
          <w:sz w:val="18"/>
          <w:szCs w:val="18"/>
        </w:rPr>
        <w:t>交易</w:t>
      </w:r>
      <w:r>
        <w:rPr>
          <w:rFonts w:hint="eastAsia" w:ascii="宋体" w:hAnsi="宋体" w:cs="宋体"/>
          <w:sz w:val="18"/>
          <w:szCs w:val="18"/>
          <w:lang w:val="en-US" w:eastAsia="zh-CN"/>
        </w:rPr>
        <w:t>类业务申请</w:t>
      </w:r>
      <w:r>
        <w:rPr>
          <w:rFonts w:hint="eastAsia" w:ascii="宋体" w:hAnsi="宋体" w:cs="宋体"/>
          <w:sz w:val="18"/>
          <w:szCs w:val="18"/>
        </w:rPr>
        <w:t>，但需要复核之后交易才能生效</w:t>
      </w:r>
      <w:r>
        <w:rPr>
          <w:rFonts w:hint="eastAsia" w:ascii="宋体" w:hAnsi="宋体" w:cs="宋体"/>
          <w:sz w:val="18"/>
          <w:szCs w:val="18"/>
          <w:lang w:eastAsia="zh-CN"/>
        </w:rPr>
        <w:t>；</w:t>
      </w:r>
    </w:p>
    <w:p>
      <w:pPr>
        <w:pStyle w:val="7"/>
        <w:numPr>
          <w:ilvl w:val="0"/>
          <w:numId w:val="3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查看经办账户的交易明细和持仓情况；</w:t>
      </w:r>
    </w:p>
    <w:p>
      <w:pPr>
        <w:pStyle w:val="7"/>
        <w:numPr>
          <w:ilvl w:val="0"/>
          <w:numId w:val="3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查看账户信息、查询和导出报表；</w:t>
      </w:r>
    </w:p>
    <w:p>
      <w:pPr>
        <w:pStyle w:val="7"/>
        <w:numPr>
          <w:ilvl w:val="0"/>
          <w:numId w:val="3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向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贵公司</w:t>
      </w:r>
      <w:r>
        <w:rPr>
          <w:rFonts w:hint="eastAsia" w:ascii="宋体" w:hAnsi="宋体" w:eastAsia="宋体" w:cs="宋体"/>
          <w:sz w:val="18"/>
          <w:szCs w:val="18"/>
        </w:rPr>
        <w:t>提交所须的所有相关证明文件；就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贵公司</w:t>
      </w:r>
      <w:r>
        <w:rPr>
          <w:rFonts w:hint="eastAsia" w:ascii="宋体" w:hAnsi="宋体" w:eastAsia="宋体" w:cs="宋体"/>
          <w:sz w:val="18"/>
          <w:szCs w:val="18"/>
        </w:rPr>
        <w:t>所提出的业务相关疑问和询问进行回答、解释和补充。</w:t>
      </w:r>
    </w:p>
    <w:p>
      <w:pPr>
        <w:autoSpaceDE w:val="0"/>
        <w:autoSpaceDN w:val="0"/>
        <w:adjustRightInd w:val="0"/>
        <w:spacing w:after="90"/>
        <w:ind w:left="0" w:leftChars="0" w:firstLine="723" w:firstLineChars="400"/>
        <w:jc w:val="left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cs="宋体"/>
          <w:b/>
          <w:sz w:val="18"/>
          <w:szCs w:val="18"/>
          <w:lang w:val="en-US" w:eastAsia="zh-CN"/>
        </w:rPr>
        <w:t>复核经办人</w:t>
      </w:r>
      <w:r>
        <w:rPr>
          <w:rFonts w:hint="eastAsia" w:ascii="宋体" w:hAnsi="宋体" w:eastAsia="宋体" w:cs="宋体"/>
          <w:b/>
          <w:sz w:val="18"/>
          <w:szCs w:val="18"/>
        </w:rPr>
        <w:t xml:space="preserve">具有以下权限： </w:t>
      </w:r>
    </w:p>
    <w:p>
      <w:pPr>
        <w:pStyle w:val="7"/>
        <w:numPr>
          <w:ilvl w:val="0"/>
          <w:numId w:val="4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不能</w:t>
      </w:r>
      <w:r>
        <w:rPr>
          <w:rFonts w:hint="eastAsia" w:ascii="宋体" w:hAnsi="宋体" w:cs="宋体"/>
          <w:color w:val="auto"/>
          <w:sz w:val="18"/>
          <w:szCs w:val="18"/>
          <w:shd w:val="clear" w:fill="auto"/>
          <w:lang w:val="en-US" w:eastAsia="zh-CN"/>
        </w:rPr>
        <w:t>提交</w:t>
      </w:r>
      <w:r>
        <w:rPr>
          <w:rFonts w:hint="eastAsia" w:ascii="宋体" w:hAnsi="宋体" w:cs="宋体"/>
          <w:sz w:val="18"/>
          <w:szCs w:val="18"/>
        </w:rPr>
        <w:t>交易</w:t>
      </w:r>
      <w:r>
        <w:rPr>
          <w:rFonts w:hint="eastAsia" w:ascii="宋体" w:hAnsi="宋体" w:cs="宋体"/>
          <w:sz w:val="18"/>
          <w:szCs w:val="18"/>
          <w:lang w:val="en-US" w:eastAsia="zh-CN"/>
        </w:rPr>
        <w:t>类业务</w:t>
      </w:r>
      <w:r>
        <w:rPr>
          <w:rFonts w:hint="eastAsia" w:ascii="宋体" w:hAnsi="宋体" w:cs="宋体"/>
          <w:color w:val="auto"/>
          <w:sz w:val="18"/>
          <w:szCs w:val="18"/>
          <w:shd w:val="clear" w:fill="auto"/>
          <w:lang w:val="en-US" w:eastAsia="zh-CN"/>
        </w:rPr>
        <w:t>申请</w:t>
      </w:r>
      <w:r>
        <w:rPr>
          <w:rFonts w:hint="eastAsia" w:ascii="宋体" w:hAnsi="宋体" w:cs="宋体"/>
          <w:sz w:val="18"/>
          <w:szCs w:val="18"/>
        </w:rPr>
        <w:t>，只能进行</w:t>
      </w:r>
      <w:r>
        <w:rPr>
          <w:rFonts w:hint="eastAsia" w:ascii="宋体" w:hAnsi="宋体" w:cs="宋体"/>
          <w:color w:val="auto"/>
          <w:sz w:val="18"/>
          <w:szCs w:val="18"/>
          <w:shd w:val="clear" w:fill="auto"/>
          <w:lang w:val="en-US" w:eastAsia="zh-CN"/>
        </w:rPr>
        <w:t>交易</w:t>
      </w:r>
      <w:r>
        <w:rPr>
          <w:rFonts w:hint="eastAsia" w:ascii="宋体" w:hAnsi="宋体" w:cs="宋体"/>
          <w:sz w:val="18"/>
          <w:szCs w:val="18"/>
        </w:rPr>
        <w:t>复核</w:t>
      </w:r>
      <w:r>
        <w:rPr>
          <w:rFonts w:hint="eastAsia" w:ascii="宋体" w:hAnsi="宋体" w:cs="宋体"/>
          <w:color w:val="auto"/>
          <w:sz w:val="18"/>
          <w:szCs w:val="18"/>
          <w:shd w:val="clear" w:fill="auto"/>
          <w:lang w:eastAsia="zh-CN"/>
        </w:rPr>
        <w:t>；</w:t>
      </w:r>
    </w:p>
    <w:p>
      <w:pPr>
        <w:pStyle w:val="7"/>
        <w:numPr>
          <w:ilvl w:val="0"/>
          <w:numId w:val="4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查看经办账户的交易明细和持仓情况；</w:t>
      </w:r>
    </w:p>
    <w:p>
      <w:pPr>
        <w:pStyle w:val="7"/>
        <w:numPr>
          <w:ilvl w:val="0"/>
          <w:numId w:val="4"/>
        </w:numPr>
        <w:autoSpaceDE w:val="0"/>
        <w:autoSpaceDN w:val="0"/>
        <w:adjustRightInd w:val="0"/>
        <w:spacing w:after="90" w:line="200" w:lineRule="exact"/>
        <w:ind w:left="1265" w:leftChars="0" w:hanging="425" w:firstLineChars="0"/>
        <w:jc w:val="left"/>
        <w:rPr>
          <w:rFonts w:hint="default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cs="宋体"/>
          <w:sz w:val="18"/>
          <w:szCs w:val="18"/>
        </w:rPr>
        <w:t>查看账户信息、查询和导出报表；</w:t>
      </w:r>
    </w:p>
    <w:p>
      <w:pPr>
        <w:autoSpaceDE w:val="0"/>
        <w:autoSpaceDN w:val="0"/>
        <w:adjustRightInd w:val="0"/>
        <w:spacing w:after="90"/>
        <w:ind w:firstLine="723" w:firstLineChars="400"/>
        <w:jc w:val="left"/>
        <w:rPr>
          <w:rFonts w:ascii="宋体" w:hAnsi="宋体" w:cs="宋体"/>
          <w:b/>
          <w:sz w:val="18"/>
          <w:szCs w:val="18"/>
        </w:rPr>
      </w:pPr>
      <w:r>
        <w:rPr>
          <w:rFonts w:hint="eastAsia" w:ascii="宋体" w:hAnsi="宋体" w:cs="宋体"/>
          <w:b/>
          <w:sz w:val="18"/>
          <w:szCs w:val="18"/>
          <w:lang w:val="en-US" w:eastAsia="zh-CN"/>
        </w:rPr>
        <w:t>资金会计</w:t>
      </w:r>
      <w:r>
        <w:rPr>
          <w:rFonts w:hint="eastAsia" w:ascii="宋体" w:hAnsi="宋体" w:cs="宋体"/>
          <w:b/>
          <w:sz w:val="18"/>
          <w:szCs w:val="18"/>
        </w:rPr>
        <w:t xml:space="preserve">具有以下权限： </w:t>
      </w:r>
    </w:p>
    <w:p>
      <w:pPr>
        <w:pStyle w:val="7"/>
        <w:numPr>
          <w:ilvl w:val="0"/>
          <w:numId w:val="5"/>
        </w:numPr>
        <w:autoSpaceDE w:val="0"/>
        <w:autoSpaceDN w:val="0"/>
        <w:adjustRightInd w:val="0"/>
        <w:spacing w:after="90" w:line="200" w:lineRule="exact"/>
        <w:ind w:left="840" w:firstLine="0" w:firstLineChars="0"/>
        <w:jc w:val="left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>查看经办账户的交易明细和持仓情况；</w:t>
      </w:r>
    </w:p>
    <w:p>
      <w:pPr>
        <w:pStyle w:val="7"/>
        <w:numPr>
          <w:ilvl w:val="0"/>
          <w:numId w:val="5"/>
        </w:numPr>
        <w:autoSpaceDE w:val="0"/>
        <w:autoSpaceDN w:val="0"/>
        <w:adjustRightInd w:val="0"/>
        <w:spacing w:after="90" w:line="200" w:lineRule="exact"/>
        <w:ind w:left="840" w:firstLine="0" w:firstLineChars="0"/>
        <w:jc w:val="left"/>
        <w:rPr>
          <w:rFonts w:hint="eastAsia" w:ascii="宋体" w:hAnsi="宋体" w:cs="宋体"/>
          <w:sz w:val="18"/>
          <w:szCs w:val="18"/>
          <w:lang w:val="en-US" w:eastAsia="zh-CN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查看账户信息、查询和导出报表；</w:t>
      </w:r>
    </w:p>
    <w:p>
      <w:pPr>
        <w:pStyle w:val="7"/>
        <w:numPr>
          <w:ilvl w:val="-1"/>
          <w:numId w:val="0"/>
        </w:numPr>
        <w:autoSpaceDE w:val="0"/>
        <w:autoSpaceDN w:val="0"/>
        <w:adjustRightInd w:val="0"/>
        <w:spacing w:after="90" w:line="200" w:lineRule="exact"/>
        <w:ind w:left="0" w:firstLine="723" w:firstLineChars="400"/>
        <w:jc w:val="left"/>
        <w:rPr>
          <w:rFonts w:hint="default" w:ascii="宋体" w:hAnsi="宋体" w:cs="宋体"/>
          <w:b w:val="0"/>
          <w:bCs w:val="0"/>
          <w:sz w:val="18"/>
          <w:szCs w:val="18"/>
          <w:lang w:val="en-US" w:eastAsia="zh-CN"/>
        </w:rPr>
      </w:pPr>
      <w:r>
        <w:rPr>
          <w:rFonts w:hint="eastAsia" w:ascii="宋体" w:hAnsi="宋体" w:cs="宋体"/>
          <w:b/>
          <w:bCs/>
          <w:sz w:val="18"/>
          <w:szCs w:val="18"/>
          <w:lang w:val="en-US" w:eastAsia="zh-CN"/>
        </w:rPr>
        <w:t xml:space="preserve">自定义经办人: </w:t>
      </w:r>
      <w:r>
        <w:rPr>
          <w:rFonts w:hint="eastAsia" w:ascii="宋体" w:hAnsi="宋体" w:cs="宋体"/>
          <w:b w:val="0"/>
          <w:bCs w:val="0"/>
          <w:sz w:val="18"/>
          <w:szCs w:val="18"/>
          <w:lang w:val="en-US" w:eastAsia="zh-CN"/>
        </w:rPr>
        <w:t>权限由管理员分配，具体以管理员在系统实际设置的权限为准。</w:t>
      </w:r>
    </w:p>
    <w:p>
      <w:pPr>
        <w:pStyle w:val="2"/>
        <w:spacing w:line="240" w:lineRule="auto"/>
        <w:rPr>
          <w:rFonts w:hint="eastAsia" w:ascii="宋体" w:hAnsi="宋体" w:eastAsia="宋体" w:cs="宋体"/>
          <w:sz w:val="18"/>
          <w:szCs w:val="18"/>
          <w:lang w:eastAsia="zh-CN"/>
        </w:rPr>
      </w:pPr>
    </w:p>
    <w:p>
      <w:pPr>
        <w:ind w:left="475" w:leftChars="226" w:firstLine="231" w:firstLineChars="128"/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ascii="宋体" w:hAnsi="宋体" w:eastAsia="宋体" w:cs="宋体"/>
          <w:b/>
          <w:bCs/>
          <w:sz w:val="18"/>
          <w:szCs w:val="18"/>
        </w:rPr>
        <w:t>本机构已阅读、知悉确认博时财富基金销售有限公司对管理员/经办人的所有权限设置，并同意授权下列人员作为本机构在贵司办理</w:t>
      </w:r>
      <w:r>
        <w:rPr>
          <w:rFonts w:hint="eastAsia" w:ascii="宋体" w:hAnsi="宋体" w:cs="宋体"/>
          <w:b/>
          <w:bCs/>
          <w:sz w:val="18"/>
          <w:szCs w:val="18"/>
          <w:lang w:val="en-US" w:eastAsia="zh-CN"/>
        </w:rPr>
        <w:t>账户及</w:t>
      </w:r>
      <w:r>
        <w:rPr>
          <w:rFonts w:ascii="宋体" w:hAnsi="宋体" w:eastAsia="宋体" w:cs="宋体"/>
          <w:b/>
          <w:bCs/>
          <w:sz w:val="18"/>
          <w:szCs w:val="18"/>
        </w:rPr>
        <w:t>交易</w:t>
      </w:r>
      <w:r>
        <w:rPr>
          <w:rFonts w:hint="eastAsia" w:ascii="宋体" w:hAnsi="宋体" w:eastAsia="宋体" w:cs="宋体"/>
          <w:b/>
          <w:bCs/>
          <w:sz w:val="18"/>
          <w:szCs w:val="18"/>
          <w:lang w:val="en-US" w:eastAsia="zh-CN"/>
        </w:rPr>
        <w:t>相关</w:t>
      </w:r>
      <w:r>
        <w:rPr>
          <w:rFonts w:ascii="宋体" w:hAnsi="宋体" w:eastAsia="宋体" w:cs="宋体"/>
          <w:b/>
          <w:bCs/>
          <w:sz w:val="18"/>
          <w:szCs w:val="18"/>
        </w:rPr>
        <w:t>业务的管理员/经办人。</w:t>
      </w:r>
    </w:p>
    <w:p>
      <w:pPr>
        <w:ind w:left="475" w:leftChars="0" w:firstLine="720" w:firstLineChars="0"/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ind w:left="420" w:leftChars="200" w:firstLine="542" w:firstLineChars="300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</w:rPr>
        <w:t>业务类型选择：</w:t>
      </w:r>
    </w:p>
    <w:p>
      <w:pPr>
        <w:ind w:left="1260" w:leftChars="600"/>
        <w:rPr>
          <w:rFonts w:hint="eastAsia" w:ascii="宋体" w:hAnsi="宋体" w:eastAsia="宋体" w:cs="宋体"/>
          <w:sz w:val="18"/>
          <w:szCs w:val="18"/>
        </w:rPr>
      </w:pPr>
      <w:sdt>
        <w:sdt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  <w:id w:val="37250411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MS Gothic" w:hAnsi="MS Gothic" w:eastAsia="宋体" w:cs="宋体"/>
              <w:bCs/>
              <w:color w:val="000000"/>
              <w:kern w:val="0"/>
              <w:sz w:val="16"/>
              <w:szCs w:val="16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eastAsia="宋体" w:cs="宋体"/>
          <w:sz w:val="18"/>
          <w:szCs w:val="18"/>
        </w:rPr>
        <w:t xml:space="preserve"> 创建管理员            </w:t>
      </w:r>
      <w:sdt>
        <w:sdt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  <w:id w:val="-210896401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宋体" w:hAnsi="宋体" w:eastAsia="宋体" w:cs="宋体"/>
              <w:bCs/>
              <w:color w:val="000000"/>
              <w:kern w:val="0"/>
              <w:sz w:val="16"/>
              <w:szCs w:val="16"/>
            </w:rPr>
            <w:t>☐</w:t>
          </w:r>
        </w:sdtContent>
      </w:sdt>
      <w:r>
        <w:rPr>
          <w:rFonts w:hint="eastAsia" w:ascii="宋体" w:hAnsi="宋体" w:eastAsia="宋体" w:cs="宋体"/>
          <w:bCs/>
          <w:color w:val="000000"/>
          <w:kern w:val="0"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新增经办人</w:t>
      </w:r>
    </w:p>
    <w:p>
      <w:pPr>
        <w:ind w:left="1260" w:leftChars="600"/>
        <w:rPr>
          <w:rFonts w:hint="eastAsia" w:ascii="宋体" w:hAnsi="宋体" w:eastAsia="宋体" w:cs="宋体"/>
          <w:sz w:val="18"/>
          <w:szCs w:val="18"/>
        </w:rPr>
      </w:pPr>
      <w:sdt>
        <w:sdt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  <w:id w:val="-84631935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宋体" w:hAnsi="宋体" w:eastAsia="宋体" w:cs="宋体"/>
              <w:bCs/>
              <w:color w:val="000000"/>
              <w:kern w:val="0"/>
              <w:sz w:val="16"/>
              <w:szCs w:val="16"/>
            </w:rPr>
            <w:t>☐</w:t>
          </w:r>
        </w:sdtContent>
      </w:sdt>
      <w:r>
        <w:rPr>
          <w:rFonts w:hint="eastAsia" w:ascii="宋体" w:hAnsi="宋体" w:eastAsia="宋体" w:cs="宋体"/>
          <w:bCs/>
          <w:color w:val="000000"/>
          <w:kern w:val="0"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移交管理员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        </w:t>
      </w:r>
      <w:sdt>
        <w:sdt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  <w:id w:val="1535303994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eastAsia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宋体" w:hAnsi="宋体" w:eastAsia="宋体" w:cs="宋体"/>
              <w:bCs/>
              <w:color w:val="000000"/>
              <w:kern w:val="0"/>
              <w:sz w:val="16"/>
              <w:szCs w:val="16"/>
            </w:rPr>
            <w:t>☐</w:t>
          </w:r>
        </w:sdtContent>
      </w:sdt>
      <w:r>
        <w:rPr>
          <w:rFonts w:hint="eastAsia" w:ascii="宋体" w:hAnsi="宋体" w:eastAsia="宋体" w:cs="宋体"/>
          <w:bCs/>
          <w:color w:val="000000"/>
          <w:kern w:val="0"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删除经办人</w:t>
      </w:r>
    </w:p>
    <w:p>
      <w:pPr>
        <w:ind w:left="630" w:leftChars="300" w:firstLine="640" w:firstLineChars="400"/>
        <w:rPr>
          <w:rFonts w:hint="eastAsia" w:ascii="宋体" w:hAnsi="宋体" w:eastAsia="宋体" w:cs="宋体"/>
          <w:sz w:val="18"/>
          <w:szCs w:val="18"/>
        </w:rPr>
      </w:pPr>
      <w:sdt>
        <w:sdtPr>
          <w:rPr>
            <w:rFonts w:hint="eastAsia" w:ascii="宋体" w:hAnsi="宋体" w:cs="宋体"/>
            <w:bCs/>
            <w:color w:val="000000"/>
            <w:kern w:val="0"/>
            <w:sz w:val="16"/>
            <w:szCs w:val="16"/>
          </w:rPr>
          <w:id w:val="37250411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MS Gothic" w:hAnsi="MS Gothic" w:eastAsia="宋体" w:cs="宋体"/>
              <w:bCs/>
              <w:color w:val="000000"/>
              <w:kern w:val="0"/>
              <w:sz w:val="16"/>
              <w:szCs w:val="16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sz w:val="18"/>
          <w:szCs w:val="18"/>
        </w:rPr>
        <w:t xml:space="preserve"> </w:t>
      </w:r>
      <w:r>
        <w:rPr>
          <w:rFonts w:hint="eastAsia" w:ascii="宋体" w:hAnsi="宋体" w:cs="宋体"/>
          <w:sz w:val="18"/>
          <w:szCs w:val="18"/>
          <w:lang w:val="en-US" w:eastAsia="zh-CN"/>
        </w:rPr>
        <w:t>新增</w:t>
      </w:r>
      <w:r>
        <w:rPr>
          <w:rFonts w:hint="eastAsia" w:ascii="宋体" w:hAnsi="宋体" w:cs="宋体"/>
          <w:sz w:val="18"/>
          <w:szCs w:val="18"/>
        </w:rPr>
        <w:t xml:space="preserve">管理员   </w:t>
      </w:r>
    </w:p>
    <w:p>
      <w:pPr>
        <w:ind w:left="630" w:leftChars="300" w:firstLine="640" w:firstLineChars="400"/>
        <w:rPr>
          <w:rFonts w:hint="eastAsia" w:ascii="宋体" w:hAnsi="宋体" w:eastAsia="宋体" w:cs="宋体"/>
          <w:sz w:val="18"/>
          <w:szCs w:val="18"/>
        </w:rPr>
      </w:pPr>
      <w:sdt>
        <w:sdtPr>
          <w:rPr>
            <w:rFonts w:hint="eastAsia" w:ascii="宋体" w:hAnsi="宋体" w:cs="宋体"/>
            <w:bCs/>
            <w:color w:val="000000"/>
            <w:kern w:val="0"/>
            <w:sz w:val="16"/>
            <w:szCs w:val="16"/>
          </w:rPr>
          <w:id w:val="-84631935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 w:cs="宋体"/>
            <w:bCs/>
            <w:color w:val="000000"/>
            <w:kern w:val="0"/>
            <w:sz w:val="16"/>
            <w:szCs w:val="16"/>
          </w:rPr>
        </w:sdtEndPr>
        <w:sdtContent>
          <w:r>
            <w:rPr>
              <w:rFonts w:hint="eastAsia" w:ascii="宋体" w:hAnsi="宋体" w:cs="宋体"/>
              <w:bCs/>
              <w:color w:val="000000"/>
              <w:kern w:val="0"/>
              <w:sz w:val="16"/>
              <w:szCs w:val="16"/>
            </w:rPr>
            <w:t>☐</w:t>
          </w:r>
        </w:sdtContent>
      </w:sdt>
      <w:r>
        <w:rPr>
          <w:rFonts w:hint="eastAsia" w:ascii="宋体" w:hAnsi="宋体" w:cs="宋体"/>
          <w:bCs/>
          <w:color w:val="000000"/>
          <w:kern w:val="0"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变更管理员权限</w:t>
      </w:r>
    </w:p>
    <w:p>
      <w:pPr>
        <w:pStyle w:val="2"/>
        <w:spacing w:line="240" w:lineRule="auto"/>
        <w:ind w:firstLine="542" w:firstLineChars="300"/>
        <w:rPr>
          <w:rFonts w:hint="eastAsia" w:ascii="宋体" w:hAnsi="宋体" w:eastAsia="宋体" w:cs="宋体"/>
          <w:b/>
          <w:sz w:val="16"/>
          <w:szCs w:val="18"/>
          <w:lang w:eastAsia="zh-CN"/>
        </w:rPr>
      </w:pPr>
      <w:r>
        <w:rPr>
          <w:rFonts w:hint="eastAsia" w:ascii="宋体" w:hAnsi="宋体" w:eastAsia="宋体" w:cs="宋体"/>
          <w:b/>
          <w:sz w:val="18"/>
          <w:szCs w:val="18"/>
          <w:lang w:eastAsia="zh-CN"/>
        </w:rPr>
        <w:t>请填写创建</w:t>
      </w: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/新增/</w:t>
      </w:r>
      <w:r>
        <w:rPr>
          <w:rFonts w:hint="eastAsia" w:ascii="宋体" w:hAnsi="宋体" w:eastAsia="宋体" w:cs="宋体"/>
          <w:b/>
          <w:sz w:val="18"/>
          <w:szCs w:val="18"/>
          <w:lang w:eastAsia="zh-CN"/>
        </w:rPr>
        <w:t>待移交</w:t>
      </w:r>
      <w:r>
        <w:rPr>
          <w:rFonts w:hint="eastAsia" w:ascii="宋体" w:hAnsi="宋体" w:eastAsia="宋体" w:cs="宋体"/>
          <w:b/>
          <w:sz w:val="18"/>
          <w:szCs w:val="18"/>
          <w:lang w:val="en-US" w:eastAsia="zh-CN"/>
        </w:rPr>
        <w:t>/待变更权限</w:t>
      </w:r>
      <w:r>
        <w:rPr>
          <w:rFonts w:hint="eastAsia" w:ascii="宋体" w:hAnsi="宋体" w:eastAsia="宋体" w:cs="宋体"/>
          <w:b/>
          <w:sz w:val="18"/>
          <w:szCs w:val="18"/>
          <w:lang w:eastAsia="zh-CN"/>
        </w:rPr>
        <w:t>管理员的基本信息：</w:t>
      </w:r>
      <w:r>
        <w:rPr>
          <w:rFonts w:hint="eastAsia" w:ascii="宋体" w:hAnsi="宋体" w:eastAsia="宋体" w:cs="宋体"/>
          <w:b/>
          <w:sz w:val="16"/>
          <w:szCs w:val="18"/>
          <w:lang w:eastAsia="zh-CN"/>
        </w:rPr>
        <w:t>（如管理员需新增经办人，请直接填写附表1）</w:t>
      </w:r>
    </w:p>
    <w:tbl>
      <w:tblPr>
        <w:tblStyle w:val="5"/>
        <w:tblW w:w="8520" w:type="dxa"/>
        <w:tblInd w:w="84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480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管理员     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</w:p>
          <w:p>
            <w:pPr>
              <w:widowControl/>
              <w:rPr>
                <w:rFonts w:hint="default" w:ascii="宋体" w:hAnsi="宋体" w:cs="宋体"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   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自定义经办人  </w:t>
            </w:r>
          </w:p>
          <w:p>
            <w:pPr>
              <w:widowControl/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注：</w:t>
            </w:r>
            <w:r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管理员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仅具有首次开户权限，</w:t>
            </w:r>
            <w:r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如需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增开账户、</w:t>
            </w:r>
            <w:r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查询账户资产、交易等其他权限，请一并勾选兼任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其他</w:t>
            </w:r>
            <w:r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16"/>
                <w:szCs w:val="16"/>
                <w:lang w:val="en-US" w:eastAsia="zh-CN"/>
              </w:rPr>
              <w:t>经办角色</w:t>
            </w:r>
          </w:p>
        </w:tc>
      </w:tr>
    </w:tbl>
    <w:p>
      <w:pPr>
        <w:pStyle w:val="2"/>
        <w:rPr>
          <w:rFonts w:hint="eastAsia" w:ascii="宋体" w:hAnsi="宋体" w:eastAsia="宋体" w:cs="宋体"/>
          <w:sz w:val="18"/>
          <w:szCs w:val="1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本机构授权的管理员及经办人在博时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财富</w:t>
      </w:r>
      <w:r>
        <w:rPr>
          <w:rFonts w:hint="eastAsia" w:ascii="宋体" w:hAnsi="宋体" w:eastAsia="宋体" w:cs="宋体"/>
          <w:sz w:val="18"/>
          <w:szCs w:val="18"/>
        </w:rPr>
        <w:t>操作的一切行为均代表本机构，视为本机构的真实意愿表达、合法有效，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本机构</w:t>
      </w:r>
      <w:r>
        <w:rPr>
          <w:rFonts w:hint="eastAsia" w:ascii="宋体" w:hAnsi="宋体" w:eastAsia="宋体" w:cs="宋体"/>
          <w:sz w:val="18"/>
          <w:szCs w:val="18"/>
        </w:rPr>
        <w:t>对该等行为及其后果承担全部法律责任。本授权书自授权人签字并提交至贵公司之时生效，直至本机构提交新的授权书或销户之前均为有效。本机构承诺授权的管理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员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、</w:t>
      </w:r>
      <w:r>
        <w:rPr>
          <w:rFonts w:hint="eastAsia" w:ascii="宋体" w:hAnsi="宋体" w:eastAsia="宋体" w:cs="宋体"/>
          <w:sz w:val="18"/>
          <w:szCs w:val="18"/>
        </w:rPr>
        <w:t>经办人发生变更时，及时告知贵</w:t>
      </w:r>
      <w:r>
        <w:rPr>
          <w:rFonts w:hint="eastAsia" w:ascii="宋体" w:hAnsi="宋体" w:cs="宋体"/>
          <w:sz w:val="18"/>
          <w:szCs w:val="18"/>
          <w:lang w:val="en-US" w:eastAsia="zh-CN"/>
        </w:rPr>
        <w:t>公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司</w:t>
      </w:r>
      <w:r>
        <w:rPr>
          <w:rFonts w:hint="eastAsia" w:ascii="宋体" w:hAnsi="宋体" w:eastAsia="宋体" w:cs="宋体"/>
          <w:sz w:val="18"/>
          <w:szCs w:val="18"/>
        </w:rPr>
        <w:t>并办理相关变更手续，如因资料不实或更改不及时导致的法律责任，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由本机构</w:t>
      </w:r>
      <w:r>
        <w:rPr>
          <w:rFonts w:hint="eastAsia" w:ascii="宋体" w:hAnsi="宋体" w:eastAsia="宋体" w:cs="宋体"/>
          <w:sz w:val="18"/>
          <w:szCs w:val="18"/>
        </w:rPr>
        <w:t>自行承担。签章以示以上承诺及申请意愿为本机构的真实意思表示。</w:t>
      </w:r>
    </w:p>
    <w:p>
      <w:pPr>
        <w:pStyle w:val="2"/>
        <w:rPr>
          <w:rFonts w:hint="default" w:ascii="宋体" w:hAnsi="宋体" w:eastAsia="宋体" w:cs="宋体"/>
          <w:sz w:val="18"/>
          <w:szCs w:val="18"/>
          <w:lang w:val="en-US" w:eastAsia="zh-CN"/>
        </w:rPr>
      </w:pPr>
    </w:p>
    <w:p>
      <w:pPr>
        <w:pStyle w:val="2"/>
        <w:ind w:firstLine="1080" w:firstLineChars="600"/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公章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/>
        </w:rPr>
        <w:t>/授权业务章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：                                                  法定代表人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/>
        </w:rPr>
        <w:t>/授权人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签字（章）：</w:t>
      </w:r>
    </w:p>
    <w:p>
      <w:pPr>
        <w:pStyle w:val="2"/>
        <w:ind w:right="720" w:firstLine="5760" w:firstLineChars="3200"/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签字日期：</w:t>
      </w:r>
      <w:r>
        <w:rPr>
          <w:rFonts w:hint="eastAsia" w:ascii="宋体" w:hAnsi="宋体" w:eastAsia="宋体" w:cs="宋体"/>
          <w:bCs/>
          <w:color w:val="000000"/>
          <w:kern w:val="0"/>
          <w:sz w:val="18"/>
          <w:szCs w:val="18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年</w:t>
      </w:r>
      <w:r>
        <w:rPr>
          <w:rFonts w:hint="eastAsia" w:ascii="宋体" w:hAnsi="宋体" w:eastAsia="宋体" w:cs="宋体"/>
          <w:bCs/>
          <w:color w:val="000000"/>
          <w:kern w:val="0"/>
          <w:sz w:val="18"/>
          <w:szCs w:val="18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月</w:t>
      </w:r>
      <w:r>
        <w:rPr>
          <w:rFonts w:hint="eastAsia" w:ascii="宋体" w:hAnsi="宋体" w:eastAsia="宋体" w:cs="宋体"/>
          <w:bCs/>
          <w:color w:val="000000"/>
          <w:kern w:val="0"/>
          <w:sz w:val="18"/>
          <w:szCs w:val="18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eastAsia="zh-CN"/>
        </w:rPr>
        <w:t>日</w:t>
      </w:r>
    </w:p>
    <w:p>
      <w:pPr>
        <w:autoSpaceDE w:val="0"/>
        <w:autoSpaceDN w:val="0"/>
        <w:adjustRightInd w:val="0"/>
        <w:spacing w:after="90"/>
        <w:jc w:val="left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填表说明：</w:t>
      </w:r>
    </w:p>
    <w:p>
      <w:pPr>
        <w:pStyle w:val="8"/>
        <w:numPr>
          <w:ilvl w:val="0"/>
          <w:numId w:val="6"/>
        </w:numPr>
        <w:spacing w:after="152" w:line="200" w:lineRule="exact"/>
        <w:rPr>
          <w:rFonts w:hint="eastAsia" w:ascii="宋体" w:hAnsi="宋体" w:eastAsia="宋体" w:cs="宋体"/>
          <w:sz w:val="18"/>
          <w:szCs w:val="18"/>
          <w:highlight w:val="none"/>
        </w:rPr>
      </w:pPr>
      <w:r>
        <w:rPr>
          <w:rFonts w:hint="eastAsia" w:ascii="宋体" w:hAnsi="宋体" w:eastAsia="宋体" w:cs="宋体"/>
          <w:sz w:val="18"/>
          <w:szCs w:val="18"/>
          <w:highlight w:val="none"/>
        </w:rPr>
        <w:t>每家机构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可绑定多位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管理员。管理员可分配所有交易账户与经办人的授权经办关系，经办人可对本人经办的账户进行查看与业务办理。</w:t>
      </w:r>
      <w:r>
        <w:rPr>
          <w:rFonts w:hint="eastAsia" w:ascii="宋体" w:hAnsi="宋体" w:eastAsia="宋体" w:cs="宋体"/>
          <w:b/>
          <w:bCs/>
          <w:sz w:val="18"/>
          <w:szCs w:val="18"/>
          <w:highlight w:val="none"/>
          <w:lang w:val="en-US" w:eastAsia="zh-CN"/>
        </w:rPr>
        <w:t>机构添加经办人后，管理员可自行对经办人的角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18"/>
          <w:szCs w:val="18"/>
          <w:highlight w:val="none"/>
          <w:lang w:val="en-US" w:eastAsia="zh-CN"/>
        </w:rPr>
        <w:t>色和经办人与交易账户的经办关系进行调整</w:t>
      </w:r>
      <w:r>
        <w:rPr>
          <w:rFonts w:hint="eastAsia" w:ascii="宋体" w:hAnsi="宋体" w:eastAsia="宋体" w:cs="宋体"/>
          <w:b/>
          <w:bCs/>
          <w:sz w:val="18"/>
          <w:szCs w:val="18"/>
          <w:highlight w:val="none"/>
        </w:rPr>
        <w:t>。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建议机构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客户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审慎选择管理员与经办人，因授权不当产生的任何风险，由机构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客户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自行承担。</w:t>
      </w:r>
    </w:p>
    <w:p>
      <w:pPr>
        <w:pStyle w:val="8"/>
        <w:numPr>
          <w:ilvl w:val="0"/>
          <w:numId w:val="6"/>
        </w:numPr>
        <w:spacing w:after="152" w:line="200" w:lineRule="exact"/>
        <w:rPr>
          <w:rFonts w:hint="eastAsia" w:ascii="宋体" w:hAnsi="宋体" w:eastAsia="宋体" w:cs="宋体"/>
          <w:sz w:val="18"/>
          <w:szCs w:val="18"/>
          <w:highlight w:val="none"/>
        </w:rPr>
      </w:pPr>
      <w:r>
        <w:rPr>
          <w:rFonts w:hint="eastAsia" w:ascii="宋体" w:hAnsi="宋体" w:eastAsia="宋体" w:cs="宋体"/>
          <w:sz w:val="18"/>
          <w:szCs w:val="18"/>
          <w:highlight w:val="none"/>
        </w:rPr>
        <w:t>管理员不能自行删除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自身账号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，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且机构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至少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保留一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位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管理员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如机构仅有一位管理员，且需删除经办人，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则需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先将管理员权限移交至已有的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其他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经办人并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提交删除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经办人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授权委托书，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我司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>审核通过后</w:t>
      </w:r>
      <w:r>
        <w:rPr>
          <w:rFonts w:hint="eastAsia" w:ascii="宋体" w:hAnsi="宋体" w:eastAsia="宋体" w:cs="宋体"/>
          <w:sz w:val="18"/>
          <w:szCs w:val="1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将保留原管理员作为其他经办人的角色</w:t>
      </w:r>
      <w:r>
        <w:rPr>
          <w:rFonts w:hint="eastAsia" w:ascii="宋体" w:hAnsi="宋体" w:eastAsia="宋体" w:cs="宋体"/>
          <w:sz w:val="18"/>
          <w:szCs w:val="18"/>
          <w:highlight w:val="none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再由新管理员对经办人做删除操作</w:t>
      </w:r>
      <w:r>
        <w:rPr>
          <w:rFonts w:hint="eastAsia" w:ascii="宋体" w:hAnsi="宋体" w:eastAsia="宋体" w:cs="宋体"/>
          <w:sz w:val="18"/>
          <w:szCs w:val="18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18"/>
          <w:szCs w:val="18"/>
          <w:highlight w:val="none"/>
          <w:lang w:val="en-US" w:eastAsia="zh-CN"/>
        </w:rPr>
        <w:t>若无其他经办角色，则系统直接注销原管理员账号；如机构有多位管理员，可提交授权委托书删除其他管理员账号。</w:t>
      </w:r>
    </w:p>
    <w:p>
      <w:pPr>
        <w:pStyle w:val="8"/>
        <w:numPr>
          <w:ilvl w:val="0"/>
          <w:numId w:val="6"/>
        </w:numPr>
        <w:spacing w:after="152" w:line="200" w:lineRule="exac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管理员及经办人以手机号码作为标识，以手机短信验证码、登陆密码、交易密码作为凭证，请妥善保管，因密码泄露产生的任何风险，由机构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客户</w:t>
      </w:r>
      <w:r>
        <w:rPr>
          <w:rFonts w:hint="eastAsia" w:ascii="宋体" w:hAnsi="宋体" w:eastAsia="宋体" w:cs="宋体"/>
          <w:sz w:val="18"/>
          <w:szCs w:val="18"/>
        </w:rPr>
        <w:t>自行承担。</w:t>
      </w:r>
    </w:p>
    <w:p>
      <w:pPr>
        <w:pStyle w:val="8"/>
        <w:numPr>
          <w:ilvl w:val="0"/>
          <w:numId w:val="6"/>
        </w:numPr>
        <w:spacing w:after="152" w:line="200" w:lineRule="exact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机构新增的管理员和经办人均有权线下单独</w:t>
      </w:r>
      <w:r>
        <w:rPr>
          <w:rFonts w:hint="eastAsia" w:ascii="宋体" w:hAnsi="宋体" w:eastAsia="宋体" w:cs="宋体"/>
          <w:sz w:val="18"/>
          <w:szCs w:val="18"/>
        </w:rPr>
        <w:t>提交账户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类业务申请</w:t>
      </w:r>
      <w:r>
        <w:rPr>
          <w:rFonts w:hint="eastAsia" w:ascii="宋体" w:hAnsi="宋体" w:eastAsia="宋体" w:cs="宋体"/>
          <w:sz w:val="18"/>
          <w:szCs w:val="18"/>
          <w:lang w:eastAsia="zh-CN"/>
        </w:rPr>
        <w:t>和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交易类业务申请。</w:t>
      </w:r>
    </w:p>
    <w:p>
      <w:pPr>
        <w:pStyle w:val="8"/>
        <w:spacing w:after="152"/>
        <w:ind w:firstLine="540" w:firstLineChars="30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附表1</w:t>
      </w:r>
    </w:p>
    <w:p>
      <w:pPr>
        <w:pStyle w:val="8"/>
        <w:spacing w:after="152"/>
        <w:ind w:left="420" w:firstLine="180" w:firstLineChars="10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如需新增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/删除</w:t>
      </w:r>
      <w:r>
        <w:rPr>
          <w:rFonts w:hint="eastAsia" w:ascii="宋体" w:hAnsi="宋体" w:eastAsia="宋体" w:cs="宋体"/>
          <w:sz w:val="18"/>
          <w:szCs w:val="18"/>
        </w:rPr>
        <w:t>多位经办人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/管理员</w:t>
      </w:r>
      <w:r>
        <w:rPr>
          <w:rFonts w:hint="eastAsia" w:ascii="宋体" w:hAnsi="宋体" w:eastAsia="宋体" w:cs="宋体"/>
          <w:sz w:val="18"/>
          <w:szCs w:val="18"/>
        </w:rPr>
        <w:t>，请填写拟新增的经办人</w:t>
      </w: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/管理员</w:t>
      </w:r>
      <w:r>
        <w:rPr>
          <w:rFonts w:hint="eastAsia" w:ascii="宋体" w:hAnsi="宋体" w:eastAsia="宋体" w:cs="宋体"/>
          <w:sz w:val="18"/>
          <w:szCs w:val="18"/>
        </w:rPr>
        <w:t>信息：</w:t>
      </w:r>
    </w:p>
    <w:p>
      <w:pPr>
        <w:pStyle w:val="8"/>
        <w:spacing w:after="152"/>
        <w:ind w:left="420" w:firstLine="180" w:firstLineChars="10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经办人1 </w:t>
      </w:r>
    </w:p>
    <w:tbl>
      <w:tblPr>
        <w:tblStyle w:val="5"/>
        <w:tblW w:w="8520" w:type="dxa"/>
        <w:tblInd w:w="8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2218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cs="宋体"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经办人2 </w:t>
      </w:r>
    </w:p>
    <w:tbl>
      <w:tblPr>
        <w:tblStyle w:val="5"/>
        <w:tblW w:w="8520" w:type="dxa"/>
        <w:tblInd w:w="8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2218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复核经办人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6"/>
                <w:szCs w:val="16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经办人3 </w:t>
      </w:r>
    </w:p>
    <w:tbl>
      <w:tblPr>
        <w:tblStyle w:val="5"/>
        <w:tblW w:w="8520" w:type="dxa"/>
        <w:tblInd w:w="8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0"/>
        <w:gridCol w:w="2230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</w:p>
          <w:p>
            <w:pPr>
              <w:widowControl/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经办人4</w:t>
      </w:r>
    </w:p>
    <w:tbl>
      <w:tblPr>
        <w:tblStyle w:val="5"/>
        <w:tblW w:w="8520" w:type="dxa"/>
        <w:tblInd w:w="8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0"/>
        <w:gridCol w:w="2230"/>
        <w:gridCol w:w="1780"/>
        <w:gridCol w:w="2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3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3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3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30" w:type="dxa"/>
            <w:gridSpan w:val="3"/>
            <w:shd w:val="clear" w:color="auto" w:fill="auto"/>
            <w:noWrap/>
            <w:vAlign w:val="center"/>
          </w:tcPr>
          <w:p>
            <w:pPr>
              <w:widowControl/>
              <w:tabs>
                <w:tab w:val="left" w:pos="2027"/>
              </w:tabs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</w:p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</w:p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</w:p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经办人5 </w:t>
      </w:r>
    </w:p>
    <w:tbl>
      <w:tblPr>
        <w:tblStyle w:val="5"/>
        <w:tblW w:w="8520" w:type="dxa"/>
        <w:tblInd w:w="8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7"/>
        <w:gridCol w:w="2243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abs>
                <w:tab w:val="left" w:pos="2027"/>
              </w:tabs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pStyle w:val="8"/>
        <w:spacing w:after="152"/>
        <w:ind w:left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 xml:space="preserve">经办人6 </w:t>
      </w:r>
    </w:p>
    <w:tbl>
      <w:tblPr>
        <w:tblStyle w:val="5"/>
        <w:tblW w:w="8520" w:type="dxa"/>
        <w:tblInd w:w="8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2268"/>
        <w:gridCol w:w="1780"/>
        <w:gridCol w:w="2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手机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电话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经办人角色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可多选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hint="default" w:ascii="宋体" w:hAnsi="宋体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高级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交易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  </w:t>
            </w:r>
            <w:sdt>
              <w:sdt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  <w:id w:val="372504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Cs/>
                  <w:color w:val="000000"/>
                  <w:kern w:val="0"/>
                  <w:sz w:val="16"/>
                  <w:szCs w:val="16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6"/>
                    <w:szCs w:val="16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复核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18"/>
                <w:szCs w:val="18"/>
              </w:rPr>
              <w:t>经办人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 xml:space="preserve">资金会计  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  <w:id w:val="20856396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宋体" w:hAnsi="宋体" w:cs="宋体"/>
                  <w:bCs/>
                  <w:color w:val="000000"/>
                  <w:kern w:val="0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/>
                  </w:rPr>
                  <w:t>☐</w:t>
                </w:r>
              </w:sdtContent>
            </w:sdt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自定义经办人</w:t>
            </w:r>
            <w:sdt>
              <w:sdtPr>
                <w:rPr>
                  <w:rFonts w:hint="eastAsia" w:ascii="宋体" w:hAnsi="宋体" w:cs="宋体"/>
                  <w:bCs/>
                  <w:color w:val="000000"/>
                  <w:kern w:val="0"/>
                  <w:sz w:val="16"/>
                  <w:szCs w:val="16"/>
                </w:rPr>
                <w:id w:val="1557747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>
                <w:rPr>
                  <w:rFonts w:hint="eastAsia" w:ascii="MS Gothic" w:hAnsi="MS Gothic" w:eastAsia="宋体" w:cs="宋体"/>
                  <w:bCs/>
                  <w:color w:val="000000"/>
                  <w:kern w:val="0"/>
                  <w:sz w:val="18"/>
                  <w:szCs w:val="18"/>
                  <w:lang w:val="en-US" w:eastAsia="zh-CN" w:bidi="ar-SA"/>
                </w:rPr>
              </w:sdtEndPr>
              <w:sdtContent>
                <w:r>
                  <w:rPr>
                    <w:rFonts w:hint="eastAsia" w:ascii="MS Gothic" w:hAnsi="MS Gothic" w:eastAsia="宋体" w:cs="宋体"/>
                    <w:bCs/>
                    <w:color w:val="000000"/>
                    <w:kern w:val="0"/>
                    <w:sz w:val="18"/>
                    <w:szCs w:val="18"/>
                    <w:lang w:val="en-US" w:eastAsia="zh-CN" w:bidi="ar-SA"/>
                  </w:rPr>
                  <w:t>☐</w:t>
                </w:r>
              </w:sdtContent>
            </w:sdt>
            <w:r>
              <w:rPr>
                <w:rFonts w:hint="eastAsia" w:ascii="MS Gothic" w:hAnsi="MS Gothic" w:eastAsia="宋体" w:cs="宋体"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  <w:t>管理员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7" w:h="16840"/>
      <w:pgMar w:top="567" w:right="851" w:bottom="567" w:left="851" w:header="284" w:footer="28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eijing">
    <w:altName w:val="黑体"/>
    <w:panose1 w:val="00000000000000000000"/>
    <w:charset w:val="50"/>
    <w:family w:val="auto"/>
    <w:pitch w:val="default"/>
    <w:sig w:usb0="00000000" w:usb1="00000000" w:usb2="1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720" w:rightChars="343" w:firstLine="360" w:firstLineChars="200"/>
      <w:rPr>
        <w:rFonts w:ascii="楷体" w:hAnsi="楷体" w:eastAsia="楷体"/>
      </w:rPr>
    </w:pPr>
    <w:r>
      <w:rPr>
        <w:rFonts w:hint="eastAsia" w:ascii="楷体" w:hAnsi="楷体" w:eastAsia="楷体"/>
      </w:rPr>
      <w:t>欢迎拨打博时</w:t>
    </w:r>
    <w:r>
      <w:rPr>
        <w:rFonts w:hint="eastAsia" w:ascii="楷体" w:hAnsi="楷体" w:eastAsia="楷体"/>
        <w:lang w:val="en-US" w:eastAsia="zh-CN"/>
      </w:rPr>
      <w:t>财富客服</w:t>
    </w:r>
    <w:r>
      <w:rPr>
        <w:rFonts w:hint="eastAsia" w:ascii="楷体" w:hAnsi="楷体" w:eastAsia="楷体"/>
      </w:rPr>
      <w:t>电话：</w:t>
    </w:r>
    <w:r>
      <w:rPr>
        <w:rFonts w:hint="eastAsia" w:ascii="楷体" w:hAnsi="楷体" w:eastAsia="楷体"/>
        <w:lang w:val="en-US" w:eastAsia="zh-CN"/>
      </w:rPr>
      <w:t>4006105568</w:t>
    </w:r>
    <w:r>
      <w:rPr>
        <w:rFonts w:hint="eastAsia" w:ascii="楷体" w:hAnsi="楷体" w:eastAsia="楷体"/>
      </w:rPr>
      <w:t>或登录我们的网站：</w:t>
    </w:r>
    <w:r>
      <w:rPr>
        <w:rFonts w:hint="eastAsia" w:ascii="楷体" w:hAnsi="楷体" w:eastAsia="楷体"/>
      </w:rPr>
      <w:fldChar w:fldCharType="begin"/>
    </w:r>
    <w:r>
      <w:rPr>
        <w:rFonts w:hint="eastAsia" w:ascii="楷体" w:hAnsi="楷体" w:eastAsia="楷体"/>
      </w:rPr>
      <w:instrText xml:space="preserve"> HYPERLINK "http://www.bosera.com.cn" </w:instrText>
    </w:r>
    <w:r>
      <w:rPr>
        <w:rFonts w:hint="eastAsia" w:ascii="楷体" w:hAnsi="楷体" w:eastAsia="楷体"/>
      </w:rPr>
      <w:fldChar w:fldCharType="separate"/>
    </w:r>
    <w:r>
      <w:rPr>
        <w:rFonts w:hint="eastAsia" w:ascii="楷体" w:hAnsi="楷体" w:eastAsia="楷体"/>
      </w:rPr>
      <w:t>www.boserawealth</w:t>
    </w:r>
    <w:r>
      <w:rPr>
        <w:rFonts w:hint="eastAsia" w:ascii="楷体" w:hAnsi="楷体" w:eastAsia="楷体"/>
      </w:rPr>
      <w:fldChar w:fldCharType="end"/>
    </w:r>
    <w:r>
      <w:rPr>
        <w:rFonts w:hint="eastAsia" w:ascii="楷体" w:hAnsi="楷体" w:eastAsia="楷体"/>
        <w:lang w:val="en-US" w:eastAsia="zh-CN"/>
      </w:rPr>
      <w:t>.com</w:t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eastAsia="方正舒体"/>
        <w:sz w:val="24"/>
      </w:rPr>
    </w:pPr>
  </w:p>
  <w:p>
    <w:pPr>
      <w:pStyle w:val="3"/>
      <w:jc w:val="right"/>
      <w:rPr>
        <w:rFonts w:eastAsia="方正舒体"/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wordWrap w:val="0"/>
      <w:ind w:right="2240"/>
      <w:jc w:val="both"/>
      <w:rPr>
        <w:rFonts w:eastAsia="方正舒体"/>
        <w:sz w:val="24"/>
      </w:rPr>
    </w:pPr>
    <w:r>
      <w:rPr>
        <w:rFonts w:ascii="宋体" w:hAnsi="宋体" w:eastAsia="宋体" w:cs="宋体"/>
        <w:sz w:val="24"/>
        <w:szCs w:val="24"/>
      </w:rPr>
      <w:drawing>
        <wp:inline distT="0" distB="0" distL="114300" distR="114300">
          <wp:extent cx="1362710" cy="347345"/>
          <wp:effectExtent l="0" t="0" r="8890" b="14605"/>
          <wp:docPr id="2" name="图片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IMG_25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2710" cy="3473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79B7E"/>
    <w:multiLevelType w:val="singleLevel"/>
    <w:tmpl w:val="98879B7E"/>
    <w:lvl w:ilvl="0" w:tentative="0">
      <w:start w:val="1"/>
      <w:numFmt w:val="decimal"/>
      <w:lvlText w:val="%1)"/>
      <w:lvlJc w:val="left"/>
      <w:pPr>
        <w:ind w:left="1265" w:hanging="425"/>
      </w:pPr>
      <w:rPr>
        <w:rFonts w:hint="default"/>
      </w:rPr>
    </w:lvl>
  </w:abstractNum>
  <w:abstractNum w:abstractNumId="1">
    <w:nsid w:val="A6F6AEE9"/>
    <w:multiLevelType w:val="singleLevel"/>
    <w:tmpl w:val="A6F6AEE9"/>
    <w:lvl w:ilvl="0" w:tentative="0">
      <w:start w:val="1"/>
      <w:numFmt w:val="decimal"/>
      <w:suff w:val="space"/>
      <w:lvlText w:val="%1）"/>
      <w:lvlJc w:val="left"/>
    </w:lvl>
  </w:abstractNum>
  <w:abstractNum w:abstractNumId="2">
    <w:nsid w:val="2227B109"/>
    <w:multiLevelType w:val="singleLevel"/>
    <w:tmpl w:val="2227B109"/>
    <w:lvl w:ilvl="0" w:tentative="0">
      <w:start w:val="1"/>
      <w:numFmt w:val="decimal"/>
      <w:lvlText w:val="%1)"/>
      <w:lvlJc w:val="left"/>
      <w:pPr>
        <w:ind w:left="1265" w:hanging="425"/>
      </w:pPr>
      <w:rPr>
        <w:rFonts w:hint="default"/>
      </w:rPr>
    </w:lvl>
  </w:abstractNum>
  <w:abstractNum w:abstractNumId="3">
    <w:nsid w:val="2AE95E36"/>
    <w:multiLevelType w:val="multilevel"/>
    <w:tmpl w:val="2AE95E36"/>
    <w:lvl w:ilvl="0" w:tentative="0">
      <w:start w:val="1"/>
      <w:numFmt w:val="decimal"/>
      <w:lvlText w:val="%1)"/>
      <w:lvlJc w:val="left"/>
      <w:pPr>
        <w:ind w:left="1470" w:hanging="420"/>
      </w:p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4">
    <w:nsid w:val="30DA5396"/>
    <w:multiLevelType w:val="multilevel"/>
    <w:tmpl w:val="30DA5396"/>
    <w:lvl w:ilvl="0" w:tentative="0">
      <w:start w:val="1"/>
      <w:numFmt w:val="decimal"/>
      <w:lvlText w:val="%1)"/>
      <w:lvlJc w:val="left"/>
      <w:pPr>
        <w:ind w:left="1470" w:hanging="420"/>
      </w:pPr>
    </w:lvl>
    <w:lvl w:ilvl="1" w:tentative="0">
      <w:start w:val="1"/>
      <w:numFmt w:val="lowerLetter"/>
      <w:lvlText w:val="%2)"/>
      <w:lvlJc w:val="left"/>
      <w:pPr>
        <w:ind w:left="1890" w:hanging="420"/>
      </w:pPr>
    </w:lvl>
    <w:lvl w:ilvl="2" w:tentative="0">
      <w:start w:val="1"/>
      <w:numFmt w:val="lowerRoman"/>
      <w:lvlText w:val="%3."/>
      <w:lvlJc w:val="right"/>
      <w:pPr>
        <w:ind w:left="2310" w:hanging="420"/>
      </w:pPr>
    </w:lvl>
    <w:lvl w:ilvl="3" w:tentative="0">
      <w:start w:val="1"/>
      <w:numFmt w:val="decimal"/>
      <w:lvlText w:val="%4."/>
      <w:lvlJc w:val="left"/>
      <w:pPr>
        <w:ind w:left="2730" w:hanging="420"/>
      </w:pPr>
    </w:lvl>
    <w:lvl w:ilvl="4" w:tentative="0">
      <w:start w:val="1"/>
      <w:numFmt w:val="lowerLetter"/>
      <w:lvlText w:val="%5)"/>
      <w:lvlJc w:val="left"/>
      <w:pPr>
        <w:ind w:left="3150" w:hanging="420"/>
      </w:pPr>
    </w:lvl>
    <w:lvl w:ilvl="5" w:tentative="0">
      <w:start w:val="1"/>
      <w:numFmt w:val="lowerRoman"/>
      <w:lvlText w:val="%6."/>
      <w:lvlJc w:val="right"/>
      <w:pPr>
        <w:ind w:left="3570" w:hanging="420"/>
      </w:pPr>
    </w:lvl>
    <w:lvl w:ilvl="6" w:tentative="0">
      <w:start w:val="1"/>
      <w:numFmt w:val="decimal"/>
      <w:lvlText w:val="%7."/>
      <w:lvlJc w:val="left"/>
      <w:pPr>
        <w:ind w:left="3990" w:hanging="420"/>
      </w:pPr>
    </w:lvl>
    <w:lvl w:ilvl="7" w:tentative="0">
      <w:start w:val="1"/>
      <w:numFmt w:val="lowerLetter"/>
      <w:lvlText w:val="%8)"/>
      <w:lvlJc w:val="left"/>
      <w:pPr>
        <w:ind w:left="4410" w:hanging="420"/>
      </w:pPr>
    </w:lvl>
    <w:lvl w:ilvl="8" w:tentative="0">
      <w:start w:val="1"/>
      <w:numFmt w:val="lowerRoman"/>
      <w:lvlText w:val="%9."/>
      <w:lvlJc w:val="right"/>
      <w:pPr>
        <w:ind w:left="4830" w:hanging="420"/>
      </w:pPr>
    </w:lvl>
  </w:abstractNum>
  <w:abstractNum w:abstractNumId="5">
    <w:nsid w:val="46FB4EE3"/>
    <w:multiLevelType w:val="multilevel"/>
    <w:tmpl w:val="46FB4EE3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E818B4"/>
    <w:rsid w:val="001F599A"/>
    <w:rsid w:val="00FC1C3D"/>
    <w:rsid w:val="01C84CE7"/>
    <w:rsid w:val="03090575"/>
    <w:rsid w:val="03DB59FD"/>
    <w:rsid w:val="09E1680B"/>
    <w:rsid w:val="0BBD2ABC"/>
    <w:rsid w:val="0C470BD4"/>
    <w:rsid w:val="0C970023"/>
    <w:rsid w:val="0FE83777"/>
    <w:rsid w:val="0FFF1073"/>
    <w:rsid w:val="0FFF7CA6"/>
    <w:rsid w:val="10BF3705"/>
    <w:rsid w:val="10C468F3"/>
    <w:rsid w:val="1267283A"/>
    <w:rsid w:val="12D4440F"/>
    <w:rsid w:val="167F5E64"/>
    <w:rsid w:val="17A045D2"/>
    <w:rsid w:val="19F267AD"/>
    <w:rsid w:val="1A5B406C"/>
    <w:rsid w:val="1CB37FA3"/>
    <w:rsid w:val="2B2122D5"/>
    <w:rsid w:val="2EC6196C"/>
    <w:rsid w:val="2F545709"/>
    <w:rsid w:val="335A65F6"/>
    <w:rsid w:val="34A06BC5"/>
    <w:rsid w:val="36631553"/>
    <w:rsid w:val="37B80552"/>
    <w:rsid w:val="38CC2576"/>
    <w:rsid w:val="398F3CDB"/>
    <w:rsid w:val="3AF0492F"/>
    <w:rsid w:val="3C9E6CA2"/>
    <w:rsid w:val="3CC1128D"/>
    <w:rsid w:val="3F670976"/>
    <w:rsid w:val="4245644F"/>
    <w:rsid w:val="43077BB5"/>
    <w:rsid w:val="454E2C33"/>
    <w:rsid w:val="46DF0A9A"/>
    <w:rsid w:val="48E36485"/>
    <w:rsid w:val="49FD6114"/>
    <w:rsid w:val="4A4A398D"/>
    <w:rsid w:val="4A8B48C1"/>
    <w:rsid w:val="4BAE4772"/>
    <w:rsid w:val="4CD85879"/>
    <w:rsid w:val="4E8F77B4"/>
    <w:rsid w:val="518D1A7C"/>
    <w:rsid w:val="52CD5CE9"/>
    <w:rsid w:val="5CE818B4"/>
    <w:rsid w:val="5F3102DC"/>
    <w:rsid w:val="620F022A"/>
    <w:rsid w:val="623937DF"/>
    <w:rsid w:val="62EA66B2"/>
    <w:rsid w:val="659B01DC"/>
    <w:rsid w:val="69314BE6"/>
    <w:rsid w:val="6B73659B"/>
    <w:rsid w:val="6B922E33"/>
    <w:rsid w:val="6BA95703"/>
    <w:rsid w:val="6BD96F26"/>
    <w:rsid w:val="6DDA7C68"/>
    <w:rsid w:val="7113758C"/>
    <w:rsid w:val="751B3AF8"/>
    <w:rsid w:val="78CA3DE5"/>
    <w:rsid w:val="7AD40527"/>
    <w:rsid w:val="7AEE3635"/>
    <w:rsid w:val="7E2A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Beijing" w:hAnsi="Times" w:eastAsia="Beijing"/>
      <w:sz w:val="24"/>
      <w:szCs w:val="20"/>
      <w:lang w:eastAsia="zh-T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eastAsia="微软雅黑" w:cs="微软雅黑" w:hAnsiTheme="minorHAnsi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2021-12-13T01:52:00Z</dcterms:created>
  <dc:creator>panhuan</dc:creator>
  <cp:lastModifiedBy>gaom</cp:lastModifiedBy>
  <dcterms:modified xsi:type="dcterms:W3CDTF">2024-04-08T11:47:51Z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EF922738F7A74EF3B6D55C4543AA7CCA</vt:lpwstr>
  </property>
</Properties>
</file>