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宋体" w:hAnsi="宋体" w:eastAsia="宋体" w:cs="宋体"/>
          <w:b/>
          <w:bCs/>
          <w:kern w:val="0"/>
          <w:sz w:val="24"/>
          <w:szCs w:val="24"/>
        </w:rPr>
      </w:pPr>
    </w:p>
    <w:p>
      <w:pPr>
        <w:widowControl/>
        <w:jc w:val="center"/>
        <w:rPr>
          <w:rFonts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专业投资者转化为普通投资者申请及确认书</w:t>
      </w:r>
    </w:p>
    <w:tbl>
      <w:tblPr>
        <w:tblStyle w:val="5"/>
        <w:tblW w:w="5029" w:type="pct"/>
        <w:tblInd w:w="-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3"/>
        <w:gridCol w:w="994"/>
        <w:gridCol w:w="1841"/>
        <w:gridCol w:w="1147"/>
        <w:gridCol w:w="1495"/>
        <w:gridCol w:w="180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7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投资者名称</w:t>
            </w:r>
          </w:p>
        </w:tc>
        <w:tc>
          <w:tcPr>
            <w:tcW w:w="1653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66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证件类型</w:t>
            </w:r>
          </w:p>
        </w:tc>
        <w:tc>
          <w:tcPr>
            <w:tcW w:w="1923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75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证件号码</w:t>
            </w:r>
          </w:p>
        </w:tc>
        <w:tc>
          <w:tcPr>
            <w:tcW w:w="4245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54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授权经办人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机构客户适用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5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姓名</w:t>
            </w:r>
          </w:p>
        </w:tc>
        <w:tc>
          <w:tcPr>
            <w:tcW w:w="10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66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职务</w:t>
            </w:r>
          </w:p>
        </w:tc>
        <w:tc>
          <w:tcPr>
            <w:tcW w:w="1923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5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5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证件类型</w:t>
            </w:r>
          </w:p>
        </w:tc>
        <w:tc>
          <w:tcPr>
            <w:tcW w:w="10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66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证件号码</w:t>
            </w:r>
          </w:p>
        </w:tc>
        <w:tc>
          <w:tcPr>
            <w:tcW w:w="1923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5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579" w:type="pct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电子邮箱</w:t>
            </w:r>
          </w:p>
        </w:tc>
        <w:tc>
          <w:tcPr>
            <w:tcW w:w="1073" w:type="pct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　</w:t>
            </w:r>
          </w:p>
          <w:p>
            <w:pPr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668" w:type="pct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联系方式</w:t>
            </w:r>
          </w:p>
        </w:tc>
        <w:tc>
          <w:tcPr>
            <w:tcW w:w="87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座机</w:t>
            </w:r>
          </w:p>
        </w:tc>
        <w:tc>
          <w:tcPr>
            <w:tcW w:w="105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移动电话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5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579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73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668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87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105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</w:trPr>
        <w:tc>
          <w:tcPr>
            <w:tcW w:w="75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转化申请</w:t>
            </w:r>
          </w:p>
        </w:tc>
        <w:tc>
          <w:tcPr>
            <w:tcW w:w="4245" w:type="pct"/>
            <w:gridSpan w:val="5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line="360" w:lineRule="auto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博时财富基金销售有限公司：</w:t>
            </w:r>
          </w:p>
          <w:p>
            <w:pPr>
              <w:spacing w:beforeLines="0" w:afterLines="0"/>
              <w:jc w:val="left"/>
              <w:rPr>
                <w:rFonts w:hint="eastAsia" w:ascii="宋体" w:hAnsi="宋体" w:eastAsia="宋体"/>
                <w:color w:val="000000"/>
                <w:sz w:val="18"/>
                <w:szCs w:val="18"/>
              </w:rPr>
            </w:pPr>
          </w:p>
          <w:p>
            <w:pPr>
              <w:spacing w:line="360" w:lineRule="auto"/>
              <w:ind w:firstLine="360" w:firstLineChars="200"/>
              <w:jc w:val="both"/>
              <w:rPr>
                <w:rFonts w:hint="eastAsia" w:ascii="宋体" w:hAnsi="宋体" w:eastAsia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本人/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eastAsia="zh-CN"/>
              </w:rPr>
              <w:t>本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机构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u w:val="single"/>
              </w:rPr>
              <w:t xml:space="preserve">                      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（名称）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于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年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月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日经贵司认定为专业投资者，经本人/本机构审慎考虑，现决定自愿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eastAsia="zh-CN"/>
              </w:rPr>
              <w:t>申请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 xml:space="preserve">转化为贵司的普通投资者。该转化效力自贵司确认之日起及于所有在贵司销售的、匹配该等级普通投资者的基金产品或服务。 </w:t>
            </w:r>
          </w:p>
          <w:p>
            <w:pPr>
              <w:spacing w:line="360" w:lineRule="auto"/>
              <w:ind w:firstLine="360" w:firstLineChars="200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本人/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本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机构自贵司确认转化为普通投资者之日起，适用普通投资者相关规则从事基金交易活动。</w:t>
            </w:r>
          </w:p>
          <w:p>
            <w:pPr>
              <w:spacing w:line="360" w:lineRule="auto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  <w:p>
            <w:pPr>
              <w:spacing w:line="360" w:lineRule="auto"/>
              <w:ind w:firstLine="2610" w:firstLineChars="1450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投资者（机构签章、授权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经办人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签名）:</w:t>
            </w:r>
          </w:p>
          <w:p>
            <w:pPr>
              <w:wordWrap w:val="0"/>
              <w:spacing w:line="360" w:lineRule="auto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年    月 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5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复核内容</w:t>
            </w:r>
          </w:p>
        </w:tc>
        <w:tc>
          <w:tcPr>
            <w:tcW w:w="4245" w:type="pct"/>
            <w:gridSpan w:val="5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line="360" w:lineRule="auto"/>
              <w:jc w:val="left"/>
              <w:rPr>
                <w:rFonts w:ascii="宋体" w:hAnsi="宋体" w:eastAsia="宋体" w:cs="宋体"/>
                <w:kern w:val="0"/>
                <w:sz w:val="18"/>
                <w:szCs w:val="18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是否存在不可转化情况？ □否  □是，说明：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</w:trPr>
        <w:tc>
          <w:tcPr>
            <w:tcW w:w="7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复核结论</w:t>
            </w:r>
          </w:p>
        </w:tc>
        <w:tc>
          <w:tcPr>
            <w:tcW w:w="4245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宋体" w:hAnsi="宋体" w:eastAsia="宋体"/>
                <w:color w:val="000000"/>
                <w:sz w:val="18"/>
                <w:szCs w:val="18"/>
              </w:rPr>
            </w:pPr>
          </w:p>
          <w:p>
            <w:pPr>
              <w:spacing w:before="240" w:line="360" w:lineRule="auto"/>
              <w:ind w:firstLine="360" w:firstLineChars="200"/>
              <w:jc w:val="both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我司于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年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月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日依据《证券期货投资者适当性管理办法》第八条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的相关规定，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将该投资者认定为专业投资者。经复核，该投资者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u w:val="single"/>
              </w:rPr>
              <w:t xml:space="preserve"> □符合 □不符合 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相关转化规定条件，现对其转化为普通投资者决定予以核准、确认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，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u w:val="single"/>
              </w:rPr>
              <w:t xml:space="preserve">□批准 □不批准 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其转化为普通投资者。</w:t>
            </w:r>
          </w:p>
          <w:p>
            <w:pPr>
              <w:spacing w:line="360" w:lineRule="auto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  <w:p>
            <w:pPr>
              <w:spacing w:line="360" w:lineRule="auto"/>
              <w:ind w:firstLine="1350" w:firstLineChars="750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                             销售机构签章：</w:t>
            </w:r>
          </w:p>
          <w:p>
            <w:pPr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  <w:p>
            <w:pPr>
              <w:wordWrap w:val="0"/>
              <w:spacing w:line="360" w:lineRule="auto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5000" w:type="pct"/>
            <w:gridSpan w:val="6"/>
            <w:tcBorders>
              <w:top w:val="single" w:color="auto" w:sz="4" w:space="0"/>
            </w:tcBorders>
          </w:tcPr>
          <w:p>
            <w:pP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 xml:space="preserve">操作员：                                复核员：                                   </w:t>
            </w:r>
          </w:p>
        </w:tc>
      </w:tr>
    </w:tbl>
    <w:p>
      <w:pPr>
        <w:widowControl/>
        <w:rPr>
          <w:rFonts w:ascii="宋体" w:hAnsi="宋体" w:eastAsia="宋体" w:cs="宋体"/>
          <w:b/>
          <w:bCs/>
          <w:kern w:val="0"/>
          <w:sz w:val="18"/>
          <w:szCs w:val="18"/>
        </w:rPr>
      </w:pPr>
    </w:p>
    <w:p/>
    <w:sectPr>
      <w:headerReference r:id="rId3" w:type="default"/>
      <w:pgSz w:w="11906" w:h="16838"/>
      <w:pgMar w:top="993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left"/>
    </w:pPr>
    <w:r>
      <w:rPr>
        <w:rFonts w:hint="eastAsia" w:eastAsiaTheme="minorEastAsia"/>
        <w:lang w:eastAsia="zh-CN"/>
      </w:rPr>
      <w:drawing>
        <wp:inline distT="0" distB="0" distL="114300" distR="114300">
          <wp:extent cx="1267460" cy="323215"/>
          <wp:effectExtent l="0" t="0" r="8890" b="635"/>
          <wp:docPr id="1" name="图片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7460" cy="323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2BD5"/>
    <w:rsid w:val="00023B04"/>
    <w:rsid w:val="000A16D5"/>
    <w:rsid w:val="001B2EAD"/>
    <w:rsid w:val="001C5A82"/>
    <w:rsid w:val="001D480C"/>
    <w:rsid w:val="001F36E1"/>
    <w:rsid w:val="0039725A"/>
    <w:rsid w:val="003F43D8"/>
    <w:rsid w:val="005839BD"/>
    <w:rsid w:val="005F4995"/>
    <w:rsid w:val="006313B4"/>
    <w:rsid w:val="00644127"/>
    <w:rsid w:val="006F18C5"/>
    <w:rsid w:val="007728C8"/>
    <w:rsid w:val="008F2830"/>
    <w:rsid w:val="00982361"/>
    <w:rsid w:val="00993945"/>
    <w:rsid w:val="00BC71F0"/>
    <w:rsid w:val="00CE2C1C"/>
    <w:rsid w:val="00F93A78"/>
    <w:rsid w:val="036746AF"/>
    <w:rsid w:val="0F926C04"/>
    <w:rsid w:val="11862945"/>
    <w:rsid w:val="11A642A3"/>
    <w:rsid w:val="1698390D"/>
    <w:rsid w:val="18E54562"/>
    <w:rsid w:val="1CF31EC6"/>
    <w:rsid w:val="1F4B1781"/>
    <w:rsid w:val="1FFB07FF"/>
    <w:rsid w:val="22336E47"/>
    <w:rsid w:val="263730B7"/>
    <w:rsid w:val="289F54E4"/>
    <w:rsid w:val="2E021038"/>
    <w:rsid w:val="30D2066D"/>
    <w:rsid w:val="32C25059"/>
    <w:rsid w:val="32E447ED"/>
    <w:rsid w:val="3607406D"/>
    <w:rsid w:val="37746692"/>
    <w:rsid w:val="3E665C53"/>
    <w:rsid w:val="3F9C298A"/>
    <w:rsid w:val="3FE82B26"/>
    <w:rsid w:val="40887E6B"/>
    <w:rsid w:val="498820E6"/>
    <w:rsid w:val="52267854"/>
    <w:rsid w:val="53CE3BA7"/>
    <w:rsid w:val="596A70BC"/>
    <w:rsid w:val="5E0E322A"/>
    <w:rsid w:val="5FCF3A1B"/>
    <w:rsid w:val="62667066"/>
    <w:rsid w:val="69162BF8"/>
    <w:rsid w:val="70B26155"/>
    <w:rsid w:val="716B15E2"/>
    <w:rsid w:val="7354312A"/>
    <w:rsid w:val="770C24D6"/>
    <w:rsid w:val="7DF6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paragraph" w:customStyle="1" w:styleId="9">
    <w:name w:val="Defaul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宋体" w:hAnsi="宋体" w:eastAsia="宋体" w:cstheme="minorBidi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91</Words>
  <Characters>519</Characters>
  <Lines>4</Lines>
  <Paragraphs>1</Paragraphs>
  <TotalTime>209</TotalTime>
  <ScaleCrop>false</ScaleCrop>
  <LinksUpToDate>false</LinksUpToDate>
  <CharactersWithSpaces>609</CharactersWithSpaces>
  <Application>WPS Office_11.8.2.10972_F1E327BC-269C-435d-A152-05C5408002CA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2017-07-04T06:34:00Z</dcterms:created>
  <dc:creator>崔丹</dc:creator>
  <cp:lastModifiedBy>panhuan</cp:lastModifiedBy>
  <dcterms:modified xsi:type="dcterms:W3CDTF">2022-05-26T01:02:53Z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D3946070633B4BE8914CB73B3CD2E072</vt:lpwstr>
  </property>
</Properties>
</file>